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2D8CEE1" w14:textId="29D75494" w:rsidR="00D4125D" w:rsidRPr="00D4125D" w:rsidRDefault="00D4125D" w:rsidP="00567C4F">
      <w:pPr>
        <w:ind w:firstLine="708"/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Чтобы устроить в </w:t>
      </w:r>
      <w:hyperlink r:id="rId5" w:history="1">
        <w:r w:rsidRPr="00D4125D">
          <w:rPr>
            <w:rStyle w:val="ad"/>
            <w:rFonts w:ascii="Arial" w:eastAsia="Times New Roman" w:hAnsi="Arial" w:cs="Arial"/>
            <w:b/>
            <w:bCs/>
            <w:kern w:val="0"/>
            <w:lang w:eastAsia="ru-RU"/>
            <w14:ligatures w14:val="none"/>
          </w:rPr>
          <w:t>пансионат для престарелых</w:t>
        </w:r>
      </w:hyperlink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 «</w:t>
      </w:r>
      <w:r w:rsidR="000F61FB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Солнечный берег</w:t>
      </w: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» своего близкого человека, родственники должны предоставить определенный набор документов. Без этого процедуру осуществить невозможно. Мы имеем дело с живыми людьми – гражданами страны, членами общества. Поэтому любые манипуляции с местом проживания должны носить легальный и прозрачный характер.</w:t>
      </w:r>
    </w:p>
    <w:p w14:paraId="52853706" w14:textId="6AF343E0" w:rsidR="00D4125D" w:rsidRPr="00D4125D" w:rsidRDefault="001D592B" w:rsidP="001D592B">
      <w:pPr>
        <w:jc w:val="center"/>
        <w:rPr>
          <w:rFonts w:ascii="Arial" w:eastAsia="Times New Roman" w:hAnsi="Arial" w:cs="Arial"/>
          <w:b/>
          <w:bCs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b/>
          <w:bCs/>
          <w:color w:val="5C6B82"/>
          <w:kern w:val="0"/>
          <w:lang w:eastAsia="ru-RU"/>
          <w14:ligatures w14:val="none"/>
        </w:rPr>
        <w:t>ПАКЕТ ДОКУМЕНТОВ ПРИ ПОСТУПЛЕНИИ К НАМ</w:t>
      </w:r>
    </w:p>
    <w:p w14:paraId="5B9CBE3E" w14:textId="77777777" w:rsidR="00D4125D" w:rsidRPr="00D4125D" w:rsidRDefault="00D4125D" w:rsidP="006D52D1">
      <w:pPr>
        <w:ind w:firstLine="708"/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Наш частный пансионат для престарелых считает, что подготовка к сотрудничеству должна для клиентов проходить с максимальным удобством. Во-первых, вы всегда вправе обратиться к нашим специалистам за консультацией. Для этого достаточно заказать «Обратный звонок».</w:t>
      </w:r>
    </w:p>
    <w:p w14:paraId="24F75666" w14:textId="5DA3E24E" w:rsidR="00D4125D" w:rsidRPr="00D4125D" w:rsidRDefault="00D4125D" w:rsidP="00D507AF">
      <w:pPr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fldChar w:fldCharType="begin"/>
      </w: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instrText xml:space="preserve"> INCLUDEPICTURE "https://domprestarelyh.by/images/content/5.jpg" \* MERGEFORMATINET </w:instrText>
      </w: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fldChar w:fldCharType="separate"/>
      </w: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fldChar w:fldCharType="end"/>
      </w: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Предварительно вам подскажут, что конкретно из документов нужно подготовить заранее. Консультация поможет вам сэкономить время, не распыляя его на излишние хлопоты и суету по поводу сбора документов.</w:t>
      </w:r>
    </w:p>
    <w:p w14:paraId="3FBA3FDA" w14:textId="77777777" w:rsidR="00D4125D" w:rsidRPr="00D4125D" w:rsidRDefault="00D4125D" w:rsidP="00D507AF">
      <w:pPr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Вот из чего состоит основной перечень, обязательный стандартно для всех при оформлении:</w:t>
      </w:r>
    </w:p>
    <w:p w14:paraId="67305BE5" w14:textId="77777777" w:rsidR="00D4125D" w:rsidRPr="00D4125D" w:rsidRDefault="00D4125D" w:rsidP="00D507AF">
      <w:pPr>
        <w:numPr>
          <w:ilvl w:val="0"/>
          <w:numId w:val="9"/>
        </w:numPr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документ, удостоверяющий личность (паспорт) – ксерокопия;</w:t>
      </w:r>
    </w:p>
    <w:p w14:paraId="454247E4" w14:textId="77777777" w:rsidR="00D4125D" w:rsidRPr="00D4125D" w:rsidRDefault="00D4125D" w:rsidP="00D507AF">
      <w:pPr>
        <w:numPr>
          <w:ilvl w:val="0"/>
          <w:numId w:val="9"/>
        </w:numPr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пенсионное удостоверение будущего постояльца – также ксерокопия;</w:t>
      </w:r>
    </w:p>
    <w:p w14:paraId="1ACCDEA8" w14:textId="2F3BD99F" w:rsidR="00D4125D" w:rsidRPr="00D4125D" w:rsidRDefault="00D4125D" w:rsidP="00D507AF">
      <w:pPr>
        <w:numPr>
          <w:ilvl w:val="0"/>
          <w:numId w:val="9"/>
        </w:numPr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экземпляр договора на поселение в пансионат для пожилых людей </w:t>
      </w:r>
      <w:hyperlink r:id="rId6" w:history="1">
        <w:r w:rsidRPr="00D4125D">
          <w:rPr>
            <w:rStyle w:val="ad"/>
            <w:rFonts w:ascii="Arial" w:eastAsia="Times New Roman" w:hAnsi="Arial" w:cs="Arial"/>
            <w:b/>
            <w:bCs/>
            <w:kern w:val="0"/>
            <w:lang w:eastAsia="ru-RU"/>
            <w14:ligatures w14:val="none"/>
          </w:rPr>
          <w:t>«</w:t>
        </w:r>
        <w:r w:rsidR="000F61FB">
          <w:rPr>
            <w:rStyle w:val="ad"/>
            <w:rFonts w:ascii="Arial" w:eastAsia="Times New Roman" w:hAnsi="Arial" w:cs="Arial"/>
            <w:b/>
            <w:bCs/>
            <w:kern w:val="0"/>
            <w:lang w:eastAsia="ru-RU"/>
            <w14:ligatures w14:val="none"/>
          </w:rPr>
          <w:t>Солнечный берег</w:t>
        </w:r>
        <w:r w:rsidRPr="00D4125D">
          <w:rPr>
            <w:rStyle w:val="ad"/>
            <w:rFonts w:ascii="Arial" w:eastAsia="Times New Roman" w:hAnsi="Arial" w:cs="Arial"/>
            <w:b/>
            <w:bCs/>
            <w:kern w:val="0"/>
            <w:lang w:eastAsia="ru-RU"/>
            <w14:ligatures w14:val="none"/>
          </w:rPr>
          <w:t>»</w:t>
        </w:r>
      </w:hyperlink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 с подтверждением оплаты за услуги.</w:t>
      </w:r>
    </w:p>
    <w:p w14:paraId="40868AEE" w14:textId="77777777" w:rsidR="00D4125D" w:rsidRPr="00D4125D" w:rsidRDefault="00D4125D" w:rsidP="00D507AF">
      <w:pPr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Еще нужны будут документы, касающиеся патронажа и страхования, а также медицинские бумаги:</w:t>
      </w:r>
    </w:p>
    <w:p w14:paraId="048C9346" w14:textId="77777777" w:rsidR="00D4125D" w:rsidRPr="00D4125D" w:rsidRDefault="00D4125D" w:rsidP="00D507AF">
      <w:pPr>
        <w:numPr>
          <w:ilvl w:val="0"/>
          <w:numId w:val="10"/>
        </w:numPr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страховка (если договор страхования заключен) в виде ксерокопии;</w:t>
      </w:r>
    </w:p>
    <w:p w14:paraId="1FFA8A7F" w14:textId="77777777" w:rsidR="00D4125D" w:rsidRPr="00D4125D" w:rsidRDefault="00D4125D" w:rsidP="00D507AF">
      <w:pPr>
        <w:numPr>
          <w:ilvl w:val="0"/>
          <w:numId w:val="10"/>
        </w:numPr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договор патронажа (если таковой оформлялся) – тоже в отксерокопированном виде;</w:t>
      </w:r>
    </w:p>
    <w:p w14:paraId="699FE81A" w14:textId="77777777" w:rsidR="00D4125D" w:rsidRPr="00D4125D" w:rsidRDefault="00D4125D" w:rsidP="00D507AF">
      <w:pPr>
        <w:numPr>
          <w:ilvl w:val="0"/>
          <w:numId w:val="10"/>
        </w:numPr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если официально установлена инвалидность – справка об этом;</w:t>
      </w:r>
    </w:p>
    <w:p w14:paraId="36980F9A" w14:textId="77777777" w:rsidR="00D4125D" w:rsidRPr="00D4125D" w:rsidRDefault="00D4125D" w:rsidP="00D507AF">
      <w:pPr>
        <w:numPr>
          <w:ilvl w:val="0"/>
          <w:numId w:val="10"/>
        </w:numPr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любые эпикризы, выписки и справки о ранее перенесенных заболеваниях, о хронических недугах, о посещении санаториев и тому подобное;</w:t>
      </w:r>
    </w:p>
    <w:p w14:paraId="029B5ED7" w14:textId="77777777" w:rsidR="00D4125D" w:rsidRPr="00D4125D" w:rsidRDefault="00D4125D" w:rsidP="00D507AF">
      <w:pPr>
        <w:numPr>
          <w:ilvl w:val="0"/>
          <w:numId w:val="10"/>
        </w:numPr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документ об осмотре пациента при поступлении в наш частный пансионат для пожилых людей доктором пансионата.</w:t>
      </w:r>
    </w:p>
    <w:p w14:paraId="1D92140E" w14:textId="17496CEB" w:rsidR="00D4125D" w:rsidRPr="00D4125D" w:rsidRDefault="009B6890" w:rsidP="009C722D">
      <w:pPr>
        <w:jc w:val="center"/>
        <w:rPr>
          <w:rFonts w:ascii="Arial" w:eastAsia="Times New Roman" w:hAnsi="Arial" w:cs="Arial"/>
          <w:b/>
          <w:bCs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b/>
          <w:bCs/>
          <w:color w:val="5C6B82"/>
          <w:kern w:val="0"/>
          <w:lang w:eastAsia="ru-RU"/>
          <w14:ligatures w14:val="none"/>
        </w:rPr>
        <w:t>МЕДИЦИНСКОЕ ОСВИДЕТЕЛЬСТВОВАНИЕ В РАМКАХ НАШЕГО ЗАВЕДЕНИЯ</w:t>
      </w:r>
    </w:p>
    <w:p w14:paraId="08182E8A" w14:textId="77777777" w:rsidR="00D4125D" w:rsidRPr="00D4125D" w:rsidRDefault="00D4125D" w:rsidP="00D507AF">
      <w:pPr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Когда пожилой человек проходит оформление к нам, ему будет необходимо пройти ряд медицинских обследований. Так поступают все уважающие себя платные пансионаты для престарелых с целью всеобщей безопасности. Итак, что нужно пройти/предоставить:</w:t>
      </w:r>
    </w:p>
    <w:p w14:paraId="22BE1942" w14:textId="77777777" w:rsidR="00D4125D" w:rsidRPr="00D4125D" w:rsidRDefault="00D4125D" w:rsidP="00D507AF">
      <w:pPr>
        <w:numPr>
          <w:ilvl w:val="0"/>
          <w:numId w:val="11"/>
        </w:numPr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lastRenderedPageBreak/>
        <w:t>ЭКГ;</w:t>
      </w:r>
    </w:p>
    <w:p w14:paraId="71DBCA7F" w14:textId="2534A439" w:rsidR="00D4125D" w:rsidRPr="00D4125D" w:rsidRDefault="00D4125D" w:rsidP="00D507AF">
      <w:pPr>
        <w:numPr>
          <w:ilvl w:val="0"/>
          <w:numId w:val="11"/>
        </w:numPr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флюорографию (если результаты есть, то они должны быть не «старее» полугода от момента оформления в «</w:t>
      </w:r>
      <w:r w:rsidR="000F61FB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Солнечный берег</w:t>
      </w: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»);</w:t>
      </w:r>
    </w:p>
    <w:p w14:paraId="17F45BF5" w14:textId="77777777" w:rsidR="00D4125D" w:rsidRPr="00D4125D" w:rsidRDefault="00D4125D" w:rsidP="00D507AF">
      <w:pPr>
        <w:numPr>
          <w:ilvl w:val="0"/>
          <w:numId w:val="11"/>
        </w:numPr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анализы крови (общий и биохимический);</w:t>
      </w:r>
    </w:p>
    <w:p w14:paraId="14787630" w14:textId="77777777" w:rsidR="00D4125D" w:rsidRPr="00D4125D" w:rsidRDefault="00D4125D" w:rsidP="00D507AF">
      <w:pPr>
        <w:numPr>
          <w:ilvl w:val="0"/>
          <w:numId w:val="11"/>
        </w:numPr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анализ мочи общий;</w:t>
      </w:r>
    </w:p>
    <w:p w14:paraId="6C5ABB0B" w14:textId="77777777" w:rsidR="00D4125D" w:rsidRPr="00D4125D" w:rsidRDefault="00D4125D" w:rsidP="00D507AF">
      <w:pPr>
        <w:numPr>
          <w:ilvl w:val="0"/>
          <w:numId w:val="11"/>
        </w:numPr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женщинам – гинекологический мазок (с той целью, чтобы исключить вагинальные инфекции);</w:t>
      </w:r>
    </w:p>
    <w:p w14:paraId="6FC68A42" w14:textId="77777777" w:rsidR="00D4125D" w:rsidRPr="00D4125D" w:rsidRDefault="00D4125D" w:rsidP="00D507AF">
      <w:pPr>
        <w:numPr>
          <w:ilvl w:val="0"/>
          <w:numId w:val="11"/>
        </w:numPr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анализы на СПИД и гепатит.</w:t>
      </w:r>
    </w:p>
    <w:p w14:paraId="2EB2EA28" w14:textId="7C20814A" w:rsidR="00D4125D" w:rsidRPr="00D4125D" w:rsidRDefault="00D4125D" w:rsidP="00D507AF">
      <w:pPr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Весь подготовительный цикл направлен на то, чтобы проживающие в пансионате люди были здоровы, чтобы никто из них не стал источником опасности для других постояльцев. Сегодня достаточно высокие эпидемиологические риски, поэтому</w:t>
      </w:r>
      <w:r w:rsidR="00DC390D">
        <w:rPr>
          <w:rFonts w:ascii="Arial" w:eastAsia="Times New Roman" w:hAnsi="Arial" w:cs="Arial"/>
          <w:color w:val="5C6B82"/>
          <w:kern w:val="0"/>
          <w:lang w:val="ru-RU" w:eastAsia="ru-RU"/>
          <w14:ligatures w14:val="none"/>
        </w:rPr>
        <w:t xml:space="preserve"> мы </w:t>
      </w: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уделя</w:t>
      </w:r>
      <w:r w:rsidR="00DC390D">
        <w:rPr>
          <w:rFonts w:ascii="Arial" w:eastAsia="Times New Roman" w:hAnsi="Arial" w:cs="Arial"/>
          <w:color w:val="5C6B82"/>
          <w:kern w:val="0"/>
          <w:lang w:val="ru-RU" w:eastAsia="ru-RU"/>
          <w14:ligatures w14:val="none"/>
        </w:rPr>
        <w:t>ем</w:t>
      </w: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 xml:space="preserve"> медицинской безопасности особое внимание.</w:t>
      </w:r>
    </w:p>
    <w:p w14:paraId="20CDD4D4" w14:textId="77777777" w:rsidR="00D4125D" w:rsidRPr="00D4125D" w:rsidRDefault="00D4125D" w:rsidP="00D507AF">
      <w:pPr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Отдельные рекомендации тем, чьи пожилые родственники поступают к нам непосредственно из медицинских стационаров:</w:t>
      </w:r>
    </w:p>
    <w:p w14:paraId="136A89C2" w14:textId="0BC95FD3" w:rsidR="00D4125D" w:rsidRPr="00D4125D" w:rsidRDefault="00D4125D" w:rsidP="00D507AF">
      <w:pPr>
        <w:numPr>
          <w:ilvl w:val="0"/>
          <w:numId w:val="12"/>
        </w:numPr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во время выписки из больницы пациенту выдается на руки карта, где отражены все наблюдения, представлена информация об исследованиях и болезнях – эту карту необходимо привезти с собой в «</w:t>
      </w:r>
      <w:r w:rsidR="000F61FB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Солнечный берег</w:t>
      </w: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» и отдать нашим врачам;</w:t>
      </w:r>
    </w:p>
    <w:p w14:paraId="7933888D" w14:textId="77777777" w:rsidR="00D4125D" w:rsidRPr="00D4125D" w:rsidRDefault="00D4125D" w:rsidP="00D507AF">
      <w:pPr>
        <w:numPr>
          <w:ilvl w:val="0"/>
          <w:numId w:val="12"/>
        </w:numPr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повторных исследований проходить не нужно, ведь в стационаре они уже пройдены.</w:t>
      </w:r>
    </w:p>
    <w:p w14:paraId="490A8873" w14:textId="77777777" w:rsidR="00D4125D" w:rsidRDefault="00D4125D" w:rsidP="00D507AF">
      <w:pPr>
        <w:jc w:val="both"/>
        <w:rPr>
          <w:rFonts w:ascii="Arial" w:eastAsia="Times New Roman" w:hAnsi="Arial" w:cs="Arial"/>
          <w:color w:val="5C6B82"/>
          <w:kern w:val="0"/>
          <w:lang w:val="ru-RU" w:eastAsia="ru-RU"/>
          <w14:ligatures w14:val="none"/>
        </w:rPr>
      </w:pPr>
      <w:r w:rsidRPr="00D4125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Таким образом, процедура оформления в этом случае упрощается.</w:t>
      </w:r>
    </w:p>
    <w:p w14:paraId="25D86463" w14:textId="77777777" w:rsidR="009C722D" w:rsidRDefault="009C722D" w:rsidP="00D507AF">
      <w:pPr>
        <w:jc w:val="both"/>
        <w:rPr>
          <w:rFonts w:ascii="Arial" w:eastAsia="Times New Roman" w:hAnsi="Arial" w:cs="Arial"/>
          <w:color w:val="5C6B82"/>
          <w:kern w:val="0"/>
          <w:lang w:val="ru-RU" w:eastAsia="ru-RU"/>
          <w14:ligatures w14:val="none"/>
        </w:rPr>
      </w:pPr>
    </w:p>
    <w:p w14:paraId="744FC801" w14:textId="77777777" w:rsidR="009C722D" w:rsidRPr="009C722D" w:rsidRDefault="009C722D" w:rsidP="009C722D">
      <w:pPr>
        <w:jc w:val="center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9C722D">
        <w:rPr>
          <w:rFonts w:ascii="Arial" w:eastAsia="Times New Roman" w:hAnsi="Arial" w:cs="Arial"/>
          <w:b/>
          <w:bCs/>
          <w:color w:val="5C6B82"/>
          <w:kern w:val="0"/>
          <w:lang w:eastAsia="ru-RU"/>
          <w14:ligatures w14:val="none"/>
        </w:rPr>
        <w:t>МЕДИЦИНСКИЕ ПОКАЗАНИЯ И ПРОТИВОПОКАЗАНИЯ ДЛЯ ПРОЖИВАНИЯ В ПАНСИОНАТЕ</w:t>
      </w:r>
    </w:p>
    <w:p w14:paraId="53C2BED9" w14:textId="77777777" w:rsidR="00A9148C" w:rsidRDefault="009C722D" w:rsidP="00A9148C">
      <w:pPr>
        <w:spacing w:after="0" w:line="240" w:lineRule="auto"/>
        <w:jc w:val="both"/>
        <w:rPr>
          <w:rFonts w:ascii="Arial" w:eastAsia="Times New Roman" w:hAnsi="Arial" w:cs="Arial"/>
          <w:color w:val="5C6B82"/>
          <w:kern w:val="0"/>
          <w:lang w:val="ru-RU" w:eastAsia="ru-RU"/>
          <w14:ligatures w14:val="none"/>
        </w:rPr>
      </w:pP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1. Общие медицинские противопоказания для оказания социальных услуг в учреждениях социального обслуживания:</w:t>
      </w:r>
    </w:p>
    <w:p w14:paraId="7AB804FC" w14:textId="77777777" w:rsidR="00A9148C" w:rsidRPr="00A9148C" w:rsidRDefault="00A9148C" w:rsidP="00A9148C">
      <w:pPr>
        <w:spacing w:after="0" w:line="240" w:lineRule="auto"/>
        <w:jc w:val="both"/>
        <w:rPr>
          <w:rFonts w:ascii="Arial" w:eastAsia="Times New Roman" w:hAnsi="Arial" w:cs="Arial"/>
          <w:color w:val="5C6B82"/>
          <w:kern w:val="0"/>
          <w:lang w:val="ru-RU" w:eastAsia="ru-RU"/>
          <w14:ligatures w14:val="none"/>
        </w:rPr>
      </w:pPr>
    </w:p>
    <w:p w14:paraId="41941CDB" w14:textId="77777777" w:rsidR="00A9148C" w:rsidRDefault="009C722D" w:rsidP="00A9148C">
      <w:pPr>
        <w:spacing w:after="0" w:line="240" w:lineRule="auto"/>
        <w:jc w:val="both"/>
        <w:rPr>
          <w:rFonts w:ascii="Arial" w:eastAsia="Times New Roman" w:hAnsi="Arial" w:cs="Arial"/>
          <w:color w:val="5C6B82"/>
          <w:kern w:val="0"/>
          <w:lang w:val="ru-RU" w:eastAsia="ru-RU"/>
          <w14:ligatures w14:val="none"/>
        </w:rPr>
      </w:pP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1.1. инфекционные и паразитарные заболевания:</w:t>
      </w:r>
    </w:p>
    <w:p w14:paraId="6310507C" w14:textId="77777777" w:rsidR="00B35D8D" w:rsidRDefault="009C722D" w:rsidP="00A9148C">
      <w:pPr>
        <w:spacing w:after="0" w:line="240" w:lineRule="auto"/>
        <w:jc w:val="both"/>
        <w:rPr>
          <w:rFonts w:ascii="Arial" w:eastAsia="Times New Roman" w:hAnsi="Arial" w:cs="Arial"/>
          <w:color w:val="5C6B82"/>
          <w:kern w:val="0"/>
          <w:lang w:val="ru-RU" w:eastAsia="ru-RU"/>
          <w14:ligatures w14:val="none"/>
        </w:rPr>
      </w:pP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br/>
        <w:t>1.1.1. активный туберкулез различной локализации – до окончания срока изоляции;</w:t>
      </w:r>
    </w:p>
    <w:p w14:paraId="39F8E408" w14:textId="1C50CE8A" w:rsidR="00B35D8D" w:rsidRDefault="009C722D" w:rsidP="00A9148C">
      <w:pPr>
        <w:spacing w:after="0" w:line="240" w:lineRule="auto"/>
        <w:jc w:val="both"/>
        <w:rPr>
          <w:rFonts w:ascii="Arial" w:eastAsia="Times New Roman" w:hAnsi="Arial" w:cs="Arial"/>
          <w:color w:val="5C6B82"/>
          <w:kern w:val="0"/>
          <w:lang w:val="ru-RU" w:eastAsia="ru-RU"/>
          <w14:ligatures w14:val="none"/>
        </w:rPr>
      </w:pP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br/>
        <w:t>1.1.2. микозы (за исключением микоза ногтей, кандидоза кожи и ногтей, кандидоза урогенитальных локализаций, кандидозного стоматита) – до выздоровления;</w:t>
      </w:r>
    </w:p>
    <w:p w14:paraId="614C726F" w14:textId="4CCEF0CE" w:rsidR="00B35D8D" w:rsidRDefault="009C722D" w:rsidP="00A9148C">
      <w:pPr>
        <w:spacing w:after="0" w:line="240" w:lineRule="auto"/>
        <w:jc w:val="both"/>
        <w:rPr>
          <w:rFonts w:ascii="Arial" w:eastAsia="Times New Roman" w:hAnsi="Arial" w:cs="Arial"/>
          <w:color w:val="5C6B82"/>
          <w:kern w:val="0"/>
          <w:lang w:val="ru-RU" w:eastAsia="ru-RU"/>
          <w14:ligatures w14:val="none"/>
        </w:rPr>
      </w:pP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br/>
        <w:t>1.1.3. чесотка – до выздоровления и окончания срока изоляции;</w:t>
      </w:r>
    </w:p>
    <w:p w14:paraId="2C2B9767" w14:textId="77777777" w:rsidR="006F7C64" w:rsidRDefault="009C722D" w:rsidP="00A9148C">
      <w:pPr>
        <w:spacing w:after="0" w:line="240" w:lineRule="auto"/>
        <w:jc w:val="both"/>
        <w:rPr>
          <w:rFonts w:ascii="Arial" w:eastAsia="Times New Roman" w:hAnsi="Arial" w:cs="Arial"/>
          <w:color w:val="5C6B82"/>
          <w:kern w:val="0"/>
          <w:lang w:val="ru-RU" w:eastAsia="ru-RU"/>
          <w14:ligatures w14:val="none"/>
        </w:rPr>
      </w:pP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lastRenderedPageBreak/>
        <w:br/>
        <w:t>1.1.4. сифилис, гонококковая инфекция – до выздоровления и окончания срока</w:t>
      </w: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br/>
        <w:t>изоляции;</w:t>
      </w:r>
    </w:p>
    <w:p w14:paraId="27EE62F1" w14:textId="77777777" w:rsidR="006F7C64" w:rsidRDefault="009C722D" w:rsidP="00A9148C">
      <w:pPr>
        <w:spacing w:after="0" w:line="240" w:lineRule="auto"/>
        <w:jc w:val="both"/>
        <w:rPr>
          <w:rFonts w:ascii="Arial" w:eastAsia="Times New Roman" w:hAnsi="Arial" w:cs="Arial"/>
          <w:color w:val="5C6B82"/>
          <w:kern w:val="0"/>
          <w:lang w:val="ru-RU" w:eastAsia="ru-RU"/>
          <w14:ligatures w14:val="none"/>
        </w:rPr>
      </w:pP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br/>
        <w:t>1.1.5. болезнь, вызванная вирусом иммунодефицита человека, проявляющаяся в виде инфекционных и паразитарных болезней в терминальной стадии заболевания;</w:t>
      </w:r>
    </w:p>
    <w:p w14:paraId="34A4B711" w14:textId="77777777" w:rsidR="006F7C64" w:rsidRDefault="009C722D" w:rsidP="00A9148C">
      <w:pPr>
        <w:spacing w:after="0" w:line="240" w:lineRule="auto"/>
        <w:jc w:val="both"/>
        <w:rPr>
          <w:rFonts w:ascii="Arial" w:eastAsia="Times New Roman" w:hAnsi="Arial" w:cs="Arial"/>
          <w:color w:val="5C6B82"/>
          <w:kern w:val="0"/>
          <w:lang w:val="ru-RU" w:eastAsia="ru-RU"/>
          <w14:ligatures w14:val="none"/>
        </w:rPr>
      </w:pP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br/>
        <w:t>1.1.6. иные инфекционные и паразитарные заболевания, вызванные различными возбудителями, – до выздоровления и окончания срока изоляции;</w:t>
      </w:r>
    </w:p>
    <w:p w14:paraId="2E33166D" w14:textId="77777777" w:rsidR="006F7C64" w:rsidRDefault="009C722D" w:rsidP="00A9148C">
      <w:pPr>
        <w:spacing w:after="0" w:line="240" w:lineRule="auto"/>
        <w:jc w:val="both"/>
        <w:rPr>
          <w:rFonts w:ascii="Arial" w:eastAsia="Times New Roman" w:hAnsi="Arial" w:cs="Arial"/>
          <w:color w:val="5C6B82"/>
          <w:kern w:val="0"/>
          <w:lang w:val="ru-RU" w:eastAsia="ru-RU"/>
          <w14:ligatures w14:val="none"/>
        </w:rPr>
      </w:pP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br/>
        <w:t>1.2. острые заболевания и (или) хронические заболевания в стадии декомпенсации (терминальной стадии);</w:t>
      </w:r>
    </w:p>
    <w:p w14:paraId="33B8B16B" w14:textId="2E0FC631" w:rsidR="009C722D" w:rsidRDefault="009C722D" w:rsidP="00A9148C">
      <w:pPr>
        <w:spacing w:after="0" w:line="240" w:lineRule="auto"/>
        <w:jc w:val="both"/>
        <w:rPr>
          <w:rFonts w:ascii="Arial" w:eastAsia="Times New Roman" w:hAnsi="Arial" w:cs="Arial"/>
          <w:color w:val="5C6B82"/>
          <w:kern w:val="0"/>
          <w:lang w:val="ru-RU" w:eastAsia="ru-RU"/>
          <w14:ligatures w14:val="none"/>
        </w:rPr>
      </w:pP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br/>
        <w:t>1.3. заболевания, требующие оказания медицинской помощи, в том числе</w:t>
      </w: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br/>
        <w:t>специализированной, в стационарных условиях в организации здравоохранения.</w:t>
      </w:r>
    </w:p>
    <w:p w14:paraId="2DDB9817" w14:textId="77777777" w:rsidR="006F7C64" w:rsidRPr="006F7C64" w:rsidRDefault="006F7C64" w:rsidP="00A9148C">
      <w:pPr>
        <w:spacing w:after="0" w:line="240" w:lineRule="auto"/>
        <w:jc w:val="both"/>
        <w:rPr>
          <w:rFonts w:ascii="Arial" w:eastAsia="Times New Roman" w:hAnsi="Arial" w:cs="Arial"/>
          <w:color w:val="5C6B82"/>
          <w:kern w:val="0"/>
          <w:lang w:val="ru-RU" w:eastAsia="ru-RU"/>
          <w14:ligatures w14:val="none"/>
        </w:rPr>
      </w:pPr>
    </w:p>
    <w:p w14:paraId="5ED98BE7" w14:textId="77777777" w:rsidR="00557B9C" w:rsidRDefault="009C722D" w:rsidP="009C722D">
      <w:pPr>
        <w:jc w:val="both"/>
        <w:rPr>
          <w:rFonts w:ascii="Arial" w:eastAsia="Times New Roman" w:hAnsi="Arial" w:cs="Arial"/>
          <w:color w:val="5C6B82"/>
          <w:kern w:val="0"/>
          <w:lang w:val="ru-RU" w:eastAsia="ru-RU"/>
          <w14:ligatures w14:val="none"/>
        </w:rPr>
      </w:pP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2. Медицинские показания и медицинские противопоказания для оказания</w:t>
      </w: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br/>
        <w:t>социальных услуг в социальных пансионатах (отделениях), социальных пансионатах (отделениях) повышенной комфортности для престарелых и инвалидов:</w:t>
      </w:r>
    </w:p>
    <w:p w14:paraId="43C412F1" w14:textId="77777777" w:rsidR="007404AB" w:rsidRDefault="009C722D" w:rsidP="009C722D">
      <w:pPr>
        <w:jc w:val="both"/>
        <w:rPr>
          <w:rFonts w:ascii="Arial" w:eastAsia="Times New Roman" w:hAnsi="Arial" w:cs="Arial"/>
          <w:color w:val="5C6B82"/>
          <w:kern w:val="0"/>
          <w:lang w:val="ru-RU" w:eastAsia="ru-RU"/>
          <w14:ligatures w14:val="none"/>
        </w:rPr>
      </w:pP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br/>
        <w:t>2.1. медицинские показания: травмы и (или) заболевания и (или) их последствия, приведшие к выраженному (ФК 3) или резко выраженному (ФК 4) ограничению способности к самообслуживанию в сочетании (без сочетания) с психическими расстройствами и расстройствами поведения, приведшими к легкому (ФК 1) или умеренному (ФК 2) ограничению способности контролировать свое поведение, в том</w:t>
      </w:r>
      <w:r w:rsidR="007404AB">
        <w:rPr>
          <w:rFonts w:ascii="Arial" w:eastAsia="Times New Roman" w:hAnsi="Arial" w:cs="Arial"/>
          <w:color w:val="5C6B82"/>
          <w:kern w:val="0"/>
          <w:lang w:val="ru-RU" w:eastAsia="ru-RU"/>
          <w14:ligatures w14:val="none"/>
        </w:rPr>
        <w:t xml:space="preserve"> </w:t>
      </w: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числе связанные с употреблением психоактивных веществ, при условии отсутствия употребления психоактивных веществ в течение 6 месяцев;</w:t>
      </w:r>
    </w:p>
    <w:p w14:paraId="4F7B34A8" w14:textId="2F0DE983" w:rsidR="009C722D" w:rsidRPr="009C722D" w:rsidRDefault="009C722D" w:rsidP="009C722D">
      <w:pPr>
        <w:jc w:val="both"/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</w:pP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br/>
        <w:t>2.2.медицинские противопоказания: психические расстройства и расстройства</w:t>
      </w: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br/>
        <w:t>поведения, приведшие к выраженному (ФК 3) или резко выраженному (ФК 4)</w:t>
      </w: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br/>
        <w:t>ограничению способности контролировать свое поведение, в том числе связанные с употреблением психоактивных веществ.</w:t>
      </w:r>
    </w:p>
    <w:p w14:paraId="2552C4EC" w14:textId="77777777" w:rsidR="007404AB" w:rsidRDefault="009C722D" w:rsidP="009C722D">
      <w:pPr>
        <w:jc w:val="both"/>
        <w:rPr>
          <w:rFonts w:ascii="Arial" w:eastAsia="Times New Roman" w:hAnsi="Arial" w:cs="Arial"/>
          <w:color w:val="5C6B82"/>
          <w:kern w:val="0"/>
          <w:lang w:val="ru-RU" w:eastAsia="ru-RU"/>
          <w14:ligatures w14:val="none"/>
        </w:rPr>
      </w:pP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t>3. Медицинские показания и медицинские противопоказания для оказания услуг сопровождаемого проживания в социальных пансионатах:</w:t>
      </w:r>
    </w:p>
    <w:p w14:paraId="73401CBC" w14:textId="77777777" w:rsidR="00F26103" w:rsidRDefault="009C722D" w:rsidP="009C722D">
      <w:pPr>
        <w:jc w:val="both"/>
        <w:rPr>
          <w:rFonts w:ascii="Arial" w:eastAsia="Times New Roman" w:hAnsi="Arial" w:cs="Arial"/>
          <w:color w:val="5C6B82"/>
          <w:kern w:val="0"/>
          <w:lang w:val="ru-RU" w:eastAsia="ru-RU"/>
          <w14:ligatures w14:val="none"/>
        </w:rPr>
      </w:pP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br/>
        <w:t>3.1.медицинские показания: травмы и (или) заболевания и (или) их последствия, приведшие к умеренному (ФК 2) или выраженному (ФК 3) ограничению способности к самообслуживанию;</w:t>
      </w:r>
    </w:p>
    <w:p w14:paraId="449FE241" w14:textId="093938AE" w:rsidR="009C722D" w:rsidRDefault="009C722D" w:rsidP="009C722D">
      <w:pPr>
        <w:jc w:val="both"/>
        <w:rPr>
          <w:rFonts w:ascii="Arial" w:eastAsia="Times New Roman" w:hAnsi="Arial" w:cs="Arial"/>
          <w:color w:val="5C6B82"/>
          <w:kern w:val="0"/>
          <w:lang w:val="ru-RU" w:eastAsia="ru-RU"/>
          <w14:ligatures w14:val="none"/>
        </w:rPr>
      </w:pP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br/>
        <w:t>3.2. медицинские противопоказания: травмы и (или) заболевания и (или) их</w:t>
      </w: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br/>
      </w:r>
      <w:r w:rsidRPr="009C722D">
        <w:rPr>
          <w:rFonts w:ascii="Arial" w:eastAsia="Times New Roman" w:hAnsi="Arial" w:cs="Arial"/>
          <w:color w:val="5C6B82"/>
          <w:kern w:val="0"/>
          <w:lang w:eastAsia="ru-RU"/>
          <w14:ligatures w14:val="none"/>
        </w:rPr>
        <w:lastRenderedPageBreak/>
        <w:t>последствия, приведшие к резко выраженному (ФК 4) ограничению способности к самообслуживанию и к выраженному (ФК 3) или резко выраженному (ФК 4) ограничению способности контролировать свое поведение.</w:t>
      </w:r>
    </w:p>
    <w:sectPr w:rsidR="009C722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D2543B"/>
    <w:multiLevelType w:val="multilevel"/>
    <w:tmpl w:val="5B1A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C60CD"/>
    <w:multiLevelType w:val="multilevel"/>
    <w:tmpl w:val="ABDA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77BAF"/>
    <w:multiLevelType w:val="multilevel"/>
    <w:tmpl w:val="8EC6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4145D"/>
    <w:multiLevelType w:val="multilevel"/>
    <w:tmpl w:val="E56C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D68E5"/>
    <w:multiLevelType w:val="multilevel"/>
    <w:tmpl w:val="F07C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D3903"/>
    <w:multiLevelType w:val="multilevel"/>
    <w:tmpl w:val="CF24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70E30"/>
    <w:multiLevelType w:val="multilevel"/>
    <w:tmpl w:val="F17C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650316"/>
    <w:multiLevelType w:val="multilevel"/>
    <w:tmpl w:val="2B0E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84C53"/>
    <w:multiLevelType w:val="multilevel"/>
    <w:tmpl w:val="9F52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631346"/>
    <w:multiLevelType w:val="multilevel"/>
    <w:tmpl w:val="41B0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F6CFD"/>
    <w:multiLevelType w:val="multilevel"/>
    <w:tmpl w:val="DFF6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CC0665"/>
    <w:multiLevelType w:val="multilevel"/>
    <w:tmpl w:val="F342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846795">
    <w:abstractNumId w:val="1"/>
  </w:num>
  <w:num w:numId="2" w16cid:durableId="885222140">
    <w:abstractNumId w:val="4"/>
  </w:num>
  <w:num w:numId="3" w16cid:durableId="1500384697">
    <w:abstractNumId w:val="2"/>
  </w:num>
  <w:num w:numId="4" w16cid:durableId="1420635864">
    <w:abstractNumId w:val="6"/>
  </w:num>
  <w:num w:numId="5" w16cid:durableId="1576276358">
    <w:abstractNumId w:val="5"/>
  </w:num>
  <w:num w:numId="6" w16cid:durableId="1667783429">
    <w:abstractNumId w:val="10"/>
  </w:num>
  <w:num w:numId="7" w16cid:durableId="1256741927">
    <w:abstractNumId w:val="0"/>
  </w:num>
  <w:num w:numId="8" w16cid:durableId="1842814707">
    <w:abstractNumId w:val="3"/>
  </w:num>
  <w:num w:numId="9" w16cid:durableId="124088363">
    <w:abstractNumId w:val="11"/>
  </w:num>
  <w:num w:numId="10" w16cid:durableId="2111004847">
    <w:abstractNumId w:val="8"/>
  </w:num>
  <w:num w:numId="11" w16cid:durableId="794714140">
    <w:abstractNumId w:val="9"/>
  </w:num>
  <w:num w:numId="12" w16cid:durableId="2116903319">
    <w:abstractNumId w:val="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5D"/>
    <w:rsid w:val="000F61FB"/>
    <w:rsid w:val="00110E62"/>
    <w:rsid w:val="001D592B"/>
    <w:rsid w:val="001F2048"/>
    <w:rsid w:val="003A05B5"/>
    <w:rsid w:val="003F73B4"/>
    <w:rsid w:val="004350ED"/>
    <w:rsid w:val="004C32A2"/>
    <w:rsid w:val="00557B9C"/>
    <w:rsid w:val="00567C4F"/>
    <w:rsid w:val="006D52D1"/>
    <w:rsid w:val="006F7C64"/>
    <w:rsid w:val="007404AB"/>
    <w:rsid w:val="00780334"/>
    <w:rsid w:val="00891CF4"/>
    <w:rsid w:val="00926063"/>
    <w:rsid w:val="00975B5A"/>
    <w:rsid w:val="009B6890"/>
    <w:rsid w:val="009C722D"/>
    <w:rsid w:val="00A9148C"/>
    <w:rsid w:val="00B35D8D"/>
    <w:rsid w:val="00D4125D"/>
    <w:rsid w:val="00D507AF"/>
    <w:rsid w:val="00DC390D"/>
    <w:rsid w:val="00E4113A"/>
    <w:rsid w:val="00F2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13CB106"/>
  <w15:chartTrackingRefBased/>
  <w15:docId w15:val="{BEAC416D-3C3A-5748-94BC-5C76367F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1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41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1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41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41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12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12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12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12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12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12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1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1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1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1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12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12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12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1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12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125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41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D4125D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D41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nechny-bereg.by/" TargetMode="External"/><Relationship Id="rId5" Type="http://schemas.openxmlformats.org/officeDocument/2006/relationships/hyperlink" Target="https://solnechny-bereg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agronom</dc:creator>
  <cp:keywords/>
  <dc:description/>
  <cp:lastModifiedBy>agronom</cp:lastModifiedBy>
  <cp:revision>21</cp:revision>
  <dcterms:created xsi:type="dcterms:W3CDTF">2026-07-17T08:15:00Z</dcterms:created>
  <dcterms:modified xsi:type="dcterms:W3CDTF">2026-07-17T10:11:00Z</dcterms:modified>
</cp:coreProperties>
</file>